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8B2139" w:rsidRDefault="00984E57">
      <w:pPr>
        <w:rPr>
          <w:rFonts w:ascii="Times New Roman" w:hAnsi="Times New Roman" w:cs="Times New Roman"/>
          <w:sz w:val="28"/>
          <w:szCs w:val="28"/>
        </w:rPr>
      </w:pPr>
      <w:r w:rsidRPr="008B2139">
        <w:rPr>
          <w:rFonts w:ascii="Times New Roman" w:hAnsi="Times New Roman" w:cs="Times New Roman"/>
          <w:sz w:val="28"/>
          <w:szCs w:val="28"/>
        </w:rPr>
        <w:t>Тема: «Прокуратура. Роль прокурора».</w:t>
      </w:r>
    </w:p>
    <w:p w:rsidR="000A004D" w:rsidRPr="008B2139" w:rsidRDefault="000A004D" w:rsidP="006F158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B2139">
        <w:rPr>
          <w:rFonts w:ascii="Times New Roman" w:hAnsi="Times New Roman" w:cs="Times New Roman"/>
          <w:sz w:val="28"/>
          <w:szCs w:val="28"/>
        </w:rPr>
        <w:t>Посмотри презентацию</w:t>
      </w:r>
    </w:p>
    <w:p w:rsidR="00DA53D4" w:rsidRPr="008B2139" w:rsidRDefault="000A004D">
      <w:pPr>
        <w:rPr>
          <w:rFonts w:ascii="Times New Roman" w:hAnsi="Times New Roman" w:cs="Times New Roman"/>
          <w:sz w:val="28"/>
          <w:szCs w:val="28"/>
        </w:rPr>
      </w:pPr>
      <w:r w:rsidRPr="008B2139">
        <w:rPr>
          <w:rFonts w:ascii="Times New Roman" w:hAnsi="Times New Roman" w:cs="Times New Roman"/>
          <w:sz w:val="28"/>
          <w:szCs w:val="28"/>
        </w:rPr>
        <w:t>Дополнительный материал</w:t>
      </w:r>
    </w:p>
    <w:p w:rsidR="00BB7B0D" w:rsidRPr="008B2139" w:rsidRDefault="00DA53D4" w:rsidP="00BB7B0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2139">
        <w:rPr>
          <w:color w:val="000000"/>
          <w:sz w:val="28"/>
          <w:szCs w:val="28"/>
        </w:rPr>
        <w:t>Важное место в </w:t>
      </w:r>
      <w:r w:rsidRPr="008B2139">
        <w:rPr>
          <w:i/>
          <w:iCs/>
          <w:color w:val="000000"/>
          <w:sz w:val="28"/>
          <w:szCs w:val="28"/>
        </w:rPr>
        <w:t>системе правоохранительных органов</w:t>
      </w:r>
      <w:r w:rsidRPr="008B2139">
        <w:rPr>
          <w:color w:val="000000"/>
          <w:sz w:val="28"/>
          <w:szCs w:val="28"/>
        </w:rPr>
        <w:t> занимает </w:t>
      </w:r>
      <w:r w:rsidRPr="008B2139">
        <w:rPr>
          <w:b/>
          <w:bCs/>
          <w:color w:val="000000"/>
          <w:sz w:val="28"/>
          <w:szCs w:val="28"/>
        </w:rPr>
        <w:t>прокуратура</w:t>
      </w:r>
      <w:r w:rsidRPr="008B2139">
        <w:rPr>
          <w:color w:val="000000"/>
          <w:sz w:val="28"/>
          <w:szCs w:val="28"/>
        </w:rPr>
        <w:t>. </w:t>
      </w:r>
      <w:r w:rsidRPr="008B2139">
        <w:rPr>
          <w:i/>
          <w:iCs/>
          <w:color w:val="000000"/>
          <w:sz w:val="28"/>
          <w:szCs w:val="28"/>
        </w:rPr>
        <w:t>Главная её задача</w:t>
      </w:r>
      <w:r w:rsidRPr="008B2139">
        <w:rPr>
          <w:color w:val="000000"/>
          <w:sz w:val="28"/>
          <w:szCs w:val="28"/>
        </w:rPr>
        <w:t> – </w:t>
      </w:r>
      <w:r w:rsidRPr="008B2139">
        <w:rPr>
          <w:b/>
          <w:bCs/>
          <w:color w:val="000000"/>
          <w:sz w:val="28"/>
          <w:szCs w:val="28"/>
        </w:rPr>
        <w:t>надзор</w:t>
      </w:r>
      <w:r w:rsidRPr="008B2139">
        <w:rPr>
          <w:color w:val="000000"/>
          <w:sz w:val="28"/>
          <w:szCs w:val="28"/>
        </w:rPr>
        <w:t> за исполнением законов органами власти и местного самоуправления, </w:t>
      </w:r>
      <w:r w:rsidRPr="008B2139">
        <w:rPr>
          <w:b/>
          <w:bCs/>
          <w:color w:val="000000"/>
          <w:sz w:val="28"/>
          <w:szCs w:val="28"/>
        </w:rPr>
        <w:t>соблюдением прав</w:t>
      </w:r>
      <w:r w:rsidRPr="008B2139">
        <w:rPr>
          <w:color w:val="000000"/>
          <w:sz w:val="28"/>
          <w:szCs w:val="28"/>
        </w:rPr>
        <w:t> и </w:t>
      </w:r>
      <w:r w:rsidRPr="008B2139">
        <w:rPr>
          <w:b/>
          <w:bCs/>
          <w:color w:val="000000"/>
          <w:sz w:val="28"/>
          <w:szCs w:val="28"/>
        </w:rPr>
        <w:t>свобод</w:t>
      </w:r>
      <w:r w:rsidRPr="008B2139">
        <w:rPr>
          <w:color w:val="000000"/>
          <w:sz w:val="28"/>
          <w:szCs w:val="28"/>
        </w:rPr>
        <w:t> человека этими органами. Поэтому гражданин, который считает, что пострадал от </w:t>
      </w:r>
      <w:r w:rsidRPr="008B2139">
        <w:rPr>
          <w:i/>
          <w:iCs/>
          <w:color w:val="000000"/>
          <w:sz w:val="28"/>
          <w:szCs w:val="28"/>
        </w:rPr>
        <w:t>самоуправства, произвола государственных органов</w:t>
      </w:r>
      <w:r w:rsidRPr="008B2139">
        <w:rPr>
          <w:color w:val="000000"/>
          <w:sz w:val="28"/>
          <w:szCs w:val="28"/>
        </w:rPr>
        <w:t>, может обратиться в прокуратуру для защиты своих законных прав. Кроме того, </w:t>
      </w:r>
      <w:r w:rsidRPr="008B2139">
        <w:rPr>
          <w:b/>
          <w:bCs/>
          <w:color w:val="000000"/>
          <w:sz w:val="28"/>
          <w:szCs w:val="28"/>
        </w:rPr>
        <w:t>прокуратура</w:t>
      </w:r>
      <w:r w:rsidRPr="008B2139">
        <w:rPr>
          <w:color w:val="000000"/>
          <w:sz w:val="28"/>
          <w:szCs w:val="28"/>
        </w:rPr>
        <w:t> осуществляет </w:t>
      </w:r>
      <w:r w:rsidRPr="008B2139">
        <w:rPr>
          <w:i/>
          <w:iCs/>
          <w:color w:val="000000"/>
          <w:sz w:val="28"/>
          <w:szCs w:val="28"/>
        </w:rPr>
        <w:t>надзор за законностью действий судебных приставов</w:t>
      </w:r>
      <w:r w:rsidRPr="008B2139">
        <w:rPr>
          <w:color w:val="000000"/>
          <w:sz w:val="28"/>
          <w:szCs w:val="28"/>
        </w:rPr>
        <w:t> и </w:t>
      </w:r>
      <w:r w:rsidRPr="008B2139">
        <w:rPr>
          <w:i/>
          <w:iCs/>
          <w:color w:val="000000"/>
          <w:sz w:val="28"/>
          <w:szCs w:val="28"/>
        </w:rPr>
        <w:t>деятельностью учреждений</w:t>
      </w:r>
      <w:r w:rsidRPr="008B2139">
        <w:rPr>
          <w:color w:val="000000"/>
          <w:sz w:val="28"/>
          <w:szCs w:val="28"/>
        </w:rPr>
        <w:t>, исполняющих наказания (мест, где содержатся </w:t>
      </w:r>
      <w:r w:rsidRPr="008B2139">
        <w:rPr>
          <w:b/>
          <w:bCs/>
          <w:color w:val="000000"/>
          <w:sz w:val="28"/>
          <w:szCs w:val="28"/>
        </w:rPr>
        <w:t>осуждённые</w:t>
      </w:r>
      <w:r w:rsidRPr="008B2139">
        <w:rPr>
          <w:color w:val="000000"/>
          <w:sz w:val="28"/>
          <w:szCs w:val="28"/>
        </w:rPr>
        <w:t>, по приговору суда лишённые свободы). Во время судебного заседания по уголовным делам </w:t>
      </w:r>
      <w:r w:rsidRPr="008B2139">
        <w:rPr>
          <w:b/>
          <w:bCs/>
          <w:color w:val="000000"/>
          <w:sz w:val="28"/>
          <w:szCs w:val="28"/>
        </w:rPr>
        <w:t>прокурор</w:t>
      </w:r>
      <w:r w:rsidRPr="008B2139">
        <w:rPr>
          <w:color w:val="000000"/>
          <w:sz w:val="28"/>
          <w:szCs w:val="28"/>
        </w:rPr>
        <w:t> поддерживает государственное обвинение.</w:t>
      </w:r>
      <w:r w:rsidR="00BB7B0D" w:rsidRPr="008B2139">
        <w:rPr>
          <w:rFonts w:eastAsia="+mn-ea"/>
          <w:b/>
          <w:bCs/>
          <w:color w:val="0D0D0D"/>
          <w:kern w:val="24"/>
          <w:sz w:val="28"/>
          <w:szCs w:val="28"/>
        </w:rPr>
        <w:t xml:space="preserve"> </w:t>
      </w:r>
      <w:r w:rsidR="00BB7B0D" w:rsidRPr="008B2139">
        <w:rPr>
          <w:b/>
          <w:bCs/>
          <w:color w:val="000000"/>
          <w:sz w:val="28"/>
          <w:szCs w:val="28"/>
        </w:rPr>
        <w:t>В систему органов прокуратуры РФ входят несколько учреждений:</w:t>
      </w:r>
    </w:p>
    <w:p w:rsidR="00BB7B0D" w:rsidRPr="008B2139" w:rsidRDefault="008B2139" w:rsidP="00BB7B0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2139">
        <w:rPr>
          <w:color w:val="000000"/>
          <w:sz w:val="28"/>
          <w:szCs w:val="28"/>
        </w:rPr>
        <w:t>Генеральная прокуратура России.</w:t>
      </w:r>
    </w:p>
    <w:p w:rsidR="00BB7B0D" w:rsidRPr="008B2139" w:rsidRDefault="008B2139" w:rsidP="00BB7B0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2139">
        <w:rPr>
          <w:color w:val="000000"/>
          <w:sz w:val="28"/>
          <w:szCs w:val="28"/>
        </w:rPr>
        <w:t>Органы прокуратуры субъектов (городские, районные).</w:t>
      </w:r>
    </w:p>
    <w:p w:rsidR="00BB7B0D" w:rsidRPr="008B2139" w:rsidRDefault="008B2139" w:rsidP="00BB7B0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2139">
        <w:rPr>
          <w:color w:val="000000"/>
          <w:sz w:val="28"/>
          <w:szCs w:val="28"/>
        </w:rPr>
        <w:t>Учреждения научного и образовательного характера.</w:t>
      </w:r>
    </w:p>
    <w:p w:rsidR="00BB7B0D" w:rsidRPr="008B2139" w:rsidRDefault="008B2139" w:rsidP="00BB7B0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2139">
        <w:rPr>
          <w:color w:val="000000"/>
          <w:sz w:val="28"/>
          <w:szCs w:val="28"/>
        </w:rPr>
        <w:t>Иные специальные органы и военные прокуратуры.</w:t>
      </w:r>
    </w:p>
    <w:p w:rsidR="00000000" w:rsidRPr="008B2139" w:rsidRDefault="008B2139" w:rsidP="00BB7B0D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2139">
        <w:rPr>
          <w:color w:val="000000"/>
          <w:sz w:val="28"/>
          <w:szCs w:val="28"/>
        </w:rPr>
        <w:t xml:space="preserve">Следственный комитет, включающий в себя </w:t>
      </w:r>
      <w:r w:rsidRPr="008B2139">
        <w:rPr>
          <w:color w:val="000000"/>
          <w:sz w:val="28"/>
          <w:szCs w:val="28"/>
        </w:rPr>
        <w:t>наличие специализированных управлений.</w:t>
      </w:r>
    </w:p>
    <w:p w:rsidR="00DA53D4" w:rsidRPr="008B2139" w:rsidRDefault="00DA53D4" w:rsidP="00DA53D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53D4" w:rsidRPr="008B2139" w:rsidRDefault="00DA53D4" w:rsidP="00DA53D4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B2139">
        <w:rPr>
          <w:b/>
          <w:bCs/>
          <w:color w:val="000000"/>
          <w:sz w:val="28"/>
          <w:szCs w:val="28"/>
        </w:rPr>
        <w:t>Прокуратура</w:t>
      </w:r>
    </w:p>
    <w:p w:rsidR="00DA53D4" w:rsidRPr="008B2139" w:rsidRDefault="00DA53D4" w:rsidP="00DA53D4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8B2139">
        <w:rPr>
          <w:noProof/>
          <w:color w:val="000000"/>
          <w:sz w:val="28"/>
          <w:szCs w:val="28"/>
        </w:rPr>
        <w:drawing>
          <wp:inline distT="0" distB="0" distL="0" distR="0">
            <wp:extent cx="5381625" cy="2533650"/>
            <wp:effectExtent l="19050" t="0" r="9525" b="0"/>
            <wp:docPr id="1" name="Рисунок 1" descr="https://fsd.videouroki.net/products/conspekty/obsch9/16-pravookhranitiel-nyie-orghany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videouroki.net/products/conspekty/obsch9/16-pravookhranitiel-nyie-orghany.files/image008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589" w:rsidRPr="008B2139" w:rsidRDefault="006F1589" w:rsidP="006F1589">
      <w:pPr>
        <w:pStyle w:val="a3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8B2139">
        <w:rPr>
          <w:color w:val="000000"/>
          <w:sz w:val="28"/>
          <w:szCs w:val="28"/>
        </w:rPr>
        <w:t xml:space="preserve">Запиши понятия </w:t>
      </w:r>
      <w:r w:rsidRPr="008B2139">
        <w:rPr>
          <w:b/>
          <w:color w:val="000000"/>
          <w:sz w:val="28"/>
          <w:szCs w:val="28"/>
        </w:rPr>
        <w:t>прокуратура, прокурор.</w:t>
      </w:r>
    </w:p>
    <w:p w:rsidR="008B2139" w:rsidRPr="008B2139" w:rsidRDefault="008B2139" w:rsidP="008B2139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</w:p>
    <w:p w:rsidR="008B2139" w:rsidRPr="008B2139" w:rsidRDefault="008B2139" w:rsidP="008B2139">
      <w:pPr>
        <w:pStyle w:val="a3"/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</w:p>
    <w:p w:rsidR="006F1589" w:rsidRPr="008B2139" w:rsidRDefault="006F1589" w:rsidP="006F1589">
      <w:pPr>
        <w:pStyle w:val="a3"/>
        <w:numPr>
          <w:ilvl w:val="0"/>
          <w:numId w:val="1"/>
        </w:numPr>
        <w:shd w:val="clear" w:color="auto" w:fill="FFFFFF"/>
        <w:spacing w:before="0" w:beforeAutospacing="0" w:after="300" w:afterAutospacing="0"/>
        <w:rPr>
          <w:color w:val="000000"/>
          <w:sz w:val="28"/>
          <w:szCs w:val="28"/>
        </w:rPr>
      </w:pPr>
      <w:r w:rsidRPr="008B2139">
        <w:rPr>
          <w:color w:val="000000"/>
          <w:sz w:val="28"/>
          <w:szCs w:val="28"/>
        </w:rPr>
        <w:lastRenderedPageBreak/>
        <w:t>Заполни таблицу</w:t>
      </w:r>
    </w:p>
    <w:tbl>
      <w:tblPr>
        <w:tblW w:w="1006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153"/>
        <w:gridCol w:w="1706"/>
        <w:gridCol w:w="1886"/>
        <w:gridCol w:w="3320"/>
      </w:tblGrid>
      <w:tr w:rsidR="006F1589" w:rsidRPr="006F1589" w:rsidTr="006F1589">
        <w:trPr>
          <w:gridAfter w:val="3"/>
          <w:wAfter w:w="8490" w:type="dxa"/>
        </w:trPr>
        <w:tc>
          <w:tcPr>
            <w:tcW w:w="4230" w:type="dxa"/>
            <w:tcBorders>
              <w:top w:val="double" w:sz="6" w:space="0" w:color="00000A"/>
              <w:left w:val="double" w:sz="6" w:space="0" w:color="00000A"/>
              <w:bottom w:val="single" w:sz="4" w:space="0" w:color="auto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F1589" w:rsidRPr="006F1589" w:rsidRDefault="006F1589" w:rsidP="006F1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8"/>
                <w:szCs w:val="28"/>
                <w:lang w:eastAsia="ru-RU"/>
              </w:rPr>
            </w:pPr>
          </w:p>
        </w:tc>
      </w:tr>
      <w:tr w:rsidR="006F1589" w:rsidRPr="006F1589" w:rsidTr="006F1589">
        <w:tc>
          <w:tcPr>
            <w:tcW w:w="1230" w:type="dxa"/>
            <w:tcBorders>
              <w:top w:val="single" w:sz="4" w:space="0" w:color="auto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F1589" w:rsidRPr="006F158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2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6F1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азвание</w:t>
            </w:r>
            <w:r w:rsidRPr="006F1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органа</w:t>
            </w:r>
          </w:p>
        </w:tc>
        <w:tc>
          <w:tcPr>
            <w:tcW w:w="20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F1589" w:rsidRPr="006F1589" w:rsidRDefault="008B213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21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Понятие</w:t>
            </w:r>
          </w:p>
        </w:tc>
        <w:tc>
          <w:tcPr>
            <w:tcW w:w="22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F1589" w:rsidRPr="006F158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1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Структура</w:t>
            </w:r>
          </w:p>
        </w:tc>
        <w:tc>
          <w:tcPr>
            <w:tcW w:w="42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vAlign w:val="center"/>
            <w:hideMark/>
          </w:tcPr>
          <w:p w:rsidR="006F1589" w:rsidRPr="006F158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1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направления деятельности</w:t>
            </w:r>
          </w:p>
        </w:tc>
      </w:tr>
      <w:tr w:rsidR="006F1589" w:rsidRPr="006F1589" w:rsidTr="006F1589">
        <w:tc>
          <w:tcPr>
            <w:tcW w:w="12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F1589" w:rsidRPr="008B213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F1589" w:rsidRPr="008B213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F1589" w:rsidRPr="006F158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F1589" w:rsidRPr="006F158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05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F1589" w:rsidRPr="006F158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30" w:type="dxa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FFFFFF"/>
            <w:tcMar>
              <w:top w:w="0" w:type="dxa"/>
              <w:left w:w="29" w:type="dxa"/>
              <w:bottom w:w="0" w:type="dxa"/>
              <w:right w:w="0" w:type="dxa"/>
            </w:tcMar>
            <w:hideMark/>
          </w:tcPr>
          <w:p w:rsidR="006F1589" w:rsidRPr="006F1589" w:rsidRDefault="006F1589" w:rsidP="006F158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15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</w:tc>
      </w:tr>
    </w:tbl>
    <w:p w:rsidR="00DA53D4" w:rsidRPr="008B2139" w:rsidRDefault="006F1589" w:rsidP="006F1589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B2139">
        <w:rPr>
          <w:rFonts w:ascii="Times New Roman" w:hAnsi="Times New Roman" w:cs="Times New Roman"/>
          <w:sz w:val="28"/>
          <w:szCs w:val="28"/>
        </w:rPr>
        <w:t>Ответь на вопрос:  Почему прокуратуру называют правохранительным органом?</w:t>
      </w:r>
    </w:p>
    <w:sectPr w:rsidR="00DA53D4" w:rsidRPr="008B2139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3024D"/>
    <w:multiLevelType w:val="hybridMultilevel"/>
    <w:tmpl w:val="AE7E9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02AE2"/>
    <w:multiLevelType w:val="hybridMultilevel"/>
    <w:tmpl w:val="D03ADDB2"/>
    <w:lvl w:ilvl="0" w:tplc="76981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6232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6CB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EB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A5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C49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2E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2A7F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66F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94E25BE"/>
    <w:multiLevelType w:val="hybridMultilevel"/>
    <w:tmpl w:val="41CED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E57"/>
    <w:rsid w:val="000A004D"/>
    <w:rsid w:val="00155714"/>
    <w:rsid w:val="006F1589"/>
    <w:rsid w:val="008B2139"/>
    <w:rsid w:val="00984E57"/>
    <w:rsid w:val="00BB7B0D"/>
    <w:rsid w:val="00C8515A"/>
    <w:rsid w:val="00DA5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5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A5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3D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A0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2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09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54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59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73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2020-04-11T12:48:00Z</dcterms:created>
  <dcterms:modified xsi:type="dcterms:W3CDTF">2020-04-11T14:01:00Z</dcterms:modified>
</cp:coreProperties>
</file>